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5A27" w14:textId="77777777" w:rsidR="002712B7" w:rsidRDefault="002712B7" w:rsidP="00B52AE0">
      <w:pPr>
        <w:rPr>
          <w:rFonts w:ascii="Calibri" w:eastAsia="Calibri" w:hAnsi="Calibri" w:cs="Arial"/>
        </w:rPr>
      </w:pPr>
    </w:p>
    <w:p w14:paraId="540CB5D4" w14:textId="031DCCFB" w:rsidR="00B52AE0" w:rsidRDefault="00B52AE0" w:rsidP="00B52AE0">
      <w:p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Dear [Insert Name],</w:t>
      </w:r>
    </w:p>
    <w:p w14:paraId="06A85CB7" w14:textId="6F3D633F" w:rsidR="00B52AE0" w:rsidRDefault="00B52AE0" w:rsidP="00B52AE0">
      <w:p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Telehealth is a vital service that </w:t>
      </w:r>
      <w:r w:rsidR="0095176C">
        <w:rPr>
          <w:rFonts w:ascii="Calibri" w:eastAsia="Calibri" w:hAnsi="Calibri" w:cs="Arial"/>
        </w:rPr>
        <w:t xml:space="preserve">continues to </w:t>
      </w:r>
      <w:r>
        <w:rPr>
          <w:rFonts w:ascii="Calibri" w:eastAsia="Calibri" w:hAnsi="Calibri" w:cs="Arial"/>
        </w:rPr>
        <w:t xml:space="preserve">conveniently and efficiently help keep patients connected to health care from anywhere. </w:t>
      </w:r>
      <w:r w:rsidR="00C642EA">
        <w:rPr>
          <w:rFonts w:ascii="Calibri" w:eastAsia="Calibri" w:hAnsi="Calibri" w:cs="Arial"/>
        </w:rPr>
        <w:t>T</w:t>
      </w:r>
      <w:r>
        <w:rPr>
          <w:rFonts w:ascii="Calibri" w:eastAsia="Calibri" w:hAnsi="Calibri" w:cs="Arial"/>
        </w:rPr>
        <w:t xml:space="preserve">elehealth will remain a vital health care delivery option. </w:t>
      </w:r>
    </w:p>
    <w:p w14:paraId="03F982AB" w14:textId="1DFF6EE6" w:rsidR="00B52AE0" w:rsidRDefault="00B52AE0" w:rsidP="00B52AE0">
      <w:pPr>
        <w:spacing w:line="254" w:lineRule="auto"/>
        <w:rPr>
          <w:rFonts w:ascii="Calibri" w:eastAsia="Calibri" w:hAnsi="Calibri" w:cs="Arial"/>
        </w:rPr>
      </w:pPr>
      <w:r w:rsidRPr="1E3FE02F">
        <w:rPr>
          <w:rFonts w:ascii="Calibri" w:eastAsia="Calibri" w:hAnsi="Calibri" w:cs="Arial"/>
        </w:rPr>
        <w:t xml:space="preserve">[PUT YOUR NAME OR YOUR ORGANIZATION’S NAME HERE] wants to connect you with an important resource, </w:t>
      </w:r>
      <w:hyperlink r:id="rId10">
        <w:r w:rsidRPr="1E3FE02F">
          <w:rPr>
            <w:rStyle w:val="Hyperlink"/>
            <w:rFonts w:ascii="Calibri" w:eastAsia="Calibri" w:hAnsi="Calibri" w:cs="Arial"/>
          </w:rPr>
          <w:t>Telehealth.HHS.gov</w:t>
        </w:r>
      </w:hyperlink>
      <w:r w:rsidRPr="1E3FE02F">
        <w:rPr>
          <w:rFonts w:ascii="Calibri" w:eastAsia="Calibri" w:hAnsi="Calibri" w:cs="Arial"/>
        </w:rPr>
        <w:t xml:space="preserve">, to help you </w:t>
      </w:r>
      <w:r w:rsidR="0095176C" w:rsidRPr="1E3FE02F">
        <w:rPr>
          <w:rFonts w:ascii="Calibri" w:eastAsia="Calibri" w:hAnsi="Calibri" w:cs="Arial"/>
        </w:rPr>
        <w:t>power up</w:t>
      </w:r>
      <w:r w:rsidRPr="1E3FE02F">
        <w:rPr>
          <w:rFonts w:ascii="Calibri" w:eastAsia="Calibri" w:hAnsi="Calibri" w:cs="Arial"/>
        </w:rPr>
        <w:t xml:space="preserve"> your practice’s</w:t>
      </w:r>
      <w:r w:rsidR="0095176C" w:rsidRPr="1E3FE02F">
        <w:rPr>
          <w:rFonts w:ascii="Calibri" w:eastAsia="Calibri" w:hAnsi="Calibri" w:cs="Arial"/>
        </w:rPr>
        <w:t xml:space="preserve"> virtual care. </w:t>
      </w:r>
      <w:r w:rsidRPr="1E3FE02F">
        <w:rPr>
          <w:rFonts w:ascii="Calibri" w:eastAsia="Calibri" w:hAnsi="Calibri" w:cs="Arial"/>
        </w:rPr>
        <w:t xml:space="preserve"> </w:t>
      </w:r>
    </w:p>
    <w:p w14:paraId="161697B7" w14:textId="02B7457B" w:rsidR="00B52AE0" w:rsidRDefault="00000000" w:rsidP="00B52AE0">
      <w:pPr>
        <w:spacing w:line="254" w:lineRule="auto"/>
        <w:rPr>
          <w:rFonts w:ascii="Calibri" w:eastAsia="Calibri" w:hAnsi="Calibri"/>
        </w:rPr>
      </w:pPr>
      <w:hyperlink r:id="rId11">
        <w:r w:rsidR="00B52AE0" w:rsidRPr="1E3FE02F">
          <w:rPr>
            <w:rStyle w:val="Hyperlink"/>
            <w:rFonts w:ascii="Calibri" w:eastAsia="Calibri" w:hAnsi="Calibri"/>
          </w:rPr>
          <w:t>Telehealth.HHS.gov</w:t>
        </w:r>
      </w:hyperlink>
      <w:r w:rsidR="00B52AE0" w:rsidRPr="1E3FE02F">
        <w:rPr>
          <w:rFonts w:ascii="Calibri" w:eastAsia="Calibri" w:hAnsi="Calibri"/>
        </w:rPr>
        <w:t xml:space="preserve"> helps health care providers, including doctors, practitioners, and hospital staff: </w:t>
      </w:r>
    </w:p>
    <w:p w14:paraId="7BC706CB" w14:textId="77777777" w:rsidR="00B52AE0" w:rsidRDefault="00B52AE0" w:rsidP="00B52AE0">
      <w:pPr>
        <w:pStyle w:val="ListParagraph"/>
        <w:numPr>
          <w:ilvl w:val="0"/>
          <w:numId w:val="20"/>
        </w:numPr>
        <w:spacing w:line="254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Plan or improve telehealth workflow and strategy</w:t>
      </w:r>
    </w:p>
    <w:p w14:paraId="1D5C863F" w14:textId="77777777" w:rsidR="00B52AE0" w:rsidRDefault="00B52AE0" w:rsidP="00B52AE0">
      <w:pPr>
        <w:pStyle w:val="ListParagraph"/>
        <w:numPr>
          <w:ilvl w:val="0"/>
          <w:numId w:val="20"/>
        </w:numPr>
        <w:spacing w:line="254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Access resources to navigate billing, policy, and other telehealth changes </w:t>
      </w:r>
    </w:p>
    <w:p w14:paraId="0196D2F7" w14:textId="7FABF8E9" w:rsidR="00B52AE0" w:rsidRDefault="00B52AE0" w:rsidP="00B52AE0">
      <w:pPr>
        <w:pStyle w:val="ListParagraph"/>
        <w:numPr>
          <w:ilvl w:val="0"/>
          <w:numId w:val="20"/>
        </w:numPr>
        <w:rPr>
          <w:rFonts w:ascii="Calibri" w:eastAsia="Calibri" w:hAnsi="Calibri" w:cs="Calibri"/>
          <w:sz w:val="22"/>
          <w:szCs w:val="22"/>
        </w:rPr>
      </w:pPr>
      <w:r w:rsidRPr="1E3FE02F">
        <w:rPr>
          <w:rFonts w:ascii="Calibri" w:eastAsia="Calibri" w:hAnsi="Calibri" w:cs="Calibri"/>
          <w:sz w:val="22"/>
          <w:szCs w:val="22"/>
        </w:rPr>
        <w:t>Prepare patients for telehealth visits</w:t>
      </w:r>
    </w:p>
    <w:p w14:paraId="12280A6D" w14:textId="77777777" w:rsidR="00B52AE0" w:rsidRDefault="00B52AE0" w:rsidP="00B52AE0">
      <w:pPr>
        <w:pStyle w:val="ListParagraph"/>
        <w:numPr>
          <w:ilvl w:val="0"/>
          <w:numId w:val="20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Find telehealth best practice guides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2524B006" w14:textId="0378F823" w:rsidR="00B52AE0" w:rsidRDefault="00B52AE0" w:rsidP="00B52AE0">
      <w:pPr>
        <w:rPr>
          <w:rFonts w:ascii="Calibri" w:eastAsia="Calibri" w:hAnsi="Calibri" w:cs="Arial"/>
        </w:rPr>
      </w:pPr>
      <w:r w:rsidRPr="1E3FE02F">
        <w:rPr>
          <w:rFonts w:ascii="Calibri" w:eastAsia="Calibri" w:hAnsi="Calibri" w:cs="Arial"/>
        </w:rPr>
        <w:t xml:space="preserve">Share these resources with your members and stay updated about telehealth by visiting Telehealth.HHS.gov. </w:t>
      </w:r>
    </w:p>
    <w:p w14:paraId="1E253E04" w14:textId="40F0D566" w:rsidR="00DA3F79" w:rsidRPr="00B16BA7" w:rsidRDefault="00B52AE0" w:rsidP="009E3BAB">
      <w:p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SIGN OFF/SIGNATURE LINE</w:t>
      </w:r>
    </w:p>
    <w:sectPr w:rsidR="00DA3F79" w:rsidRPr="00B16BA7" w:rsidSect="00563AF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288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49DA" w14:textId="77777777" w:rsidR="00BB2F7A" w:rsidRDefault="00BB2F7A" w:rsidP="001776E0">
      <w:pPr>
        <w:spacing w:after="0" w:line="240" w:lineRule="auto"/>
      </w:pPr>
      <w:r>
        <w:separator/>
      </w:r>
    </w:p>
  </w:endnote>
  <w:endnote w:type="continuationSeparator" w:id="0">
    <w:p w14:paraId="60430E4A" w14:textId="77777777" w:rsidR="00BB2F7A" w:rsidRDefault="00BB2F7A" w:rsidP="001776E0">
      <w:pPr>
        <w:spacing w:after="0" w:line="240" w:lineRule="auto"/>
      </w:pPr>
      <w:r>
        <w:continuationSeparator/>
      </w:r>
    </w:p>
  </w:endnote>
  <w:endnote w:type="continuationNotice" w:id="1">
    <w:p w14:paraId="0B81B5D6" w14:textId="77777777" w:rsidR="00BB2F7A" w:rsidRDefault="00BB2F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dTable4-Accent6"/>
      <w:tblW w:w="5000" w:type="pct"/>
      <w:tblLook w:val="04A0" w:firstRow="1" w:lastRow="0" w:firstColumn="1" w:lastColumn="0" w:noHBand="0" w:noVBand="1"/>
    </w:tblPr>
    <w:tblGrid>
      <w:gridCol w:w="4681"/>
      <w:gridCol w:w="4669"/>
    </w:tblGrid>
    <w:tr w:rsidR="00DA3F79" w14:paraId="3D3BE140" w14:textId="77777777" w:rsidTr="008655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1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86" w:type="dxa"/>
        </w:tcPr>
        <w:p w14:paraId="5943035D" w14:textId="67457DA2" w:rsidR="00DA3F79" w:rsidRDefault="00DA3F79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</w:tcPr>
        <w:p w14:paraId="7AE4F946" w14:textId="77777777" w:rsidR="00DA3F79" w:rsidRDefault="00DA3F79">
          <w:pPr>
            <w:pStyle w:val="Header"/>
            <w:tabs>
              <w:tab w:val="clear" w:pos="4680"/>
              <w:tab w:val="clear" w:pos="9360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aps/>
              <w:sz w:val="18"/>
            </w:rPr>
          </w:pPr>
        </w:p>
      </w:tc>
    </w:tr>
    <w:tr w:rsidR="00DA3F79" w14:paraId="628B439C" w14:textId="77777777" w:rsidTr="008655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86" w:type="dxa"/>
        </w:tcPr>
        <w:p w14:paraId="3D3D209A" w14:textId="3CA20352" w:rsidR="00DA3F79" w:rsidRDefault="00DA3F79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</w:tcPr>
        <w:p w14:paraId="6D18914E" w14:textId="77777777" w:rsidR="00DA3F79" w:rsidRPr="00D631ED" w:rsidRDefault="00DA3F79">
          <w:pPr>
            <w:pStyle w:val="Footer"/>
            <w:tabs>
              <w:tab w:val="clear" w:pos="4680"/>
              <w:tab w:val="clear" w:pos="9360"/>
            </w:tabs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aps/>
              <w:color w:val="808080" w:themeColor="background1" w:themeShade="80"/>
            </w:rPr>
          </w:pPr>
          <w:r w:rsidRPr="00E37C73">
            <w:rPr>
              <w:caps/>
              <w:color w:val="000000" w:themeColor="text1"/>
            </w:rPr>
            <w:fldChar w:fldCharType="begin"/>
          </w:r>
          <w:r w:rsidRPr="00E37C73">
            <w:rPr>
              <w:caps/>
              <w:color w:val="000000" w:themeColor="text1"/>
            </w:rPr>
            <w:instrText xml:space="preserve"> PAGE   \* MERGEFORMAT </w:instrText>
          </w:r>
          <w:r w:rsidRPr="00E37C73">
            <w:rPr>
              <w:caps/>
              <w:color w:val="000000" w:themeColor="text1"/>
            </w:rPr>
            <w:fldChar w:fldCharType="separate"/>
          </w:r>
          <w:r w:rsidRPr="00E37C73">
            <w:rPr>
              <w:caps/>
              <w:noProof/>
              <w:color w:val="000000" w:themeColor="text1"/>
            </w:rPr>
            <w:t>2</w:t>
          </w:r>
          <w:r w:rsidRPr="00E37C73">
            <w:rPr>
              <w:caps/>
              <w:noProof/>
              <w:color w:val="000000" w:themeColor="text1"/>
            </w:rPr>
            <w:fldChar w:fldCharType="end"/>
          </w:r>
        </w:p>
      </w:tc>
    </w:tr>
  </w:tbl>
  <w:p w14:paraId="5110DC35" w14:textId="77777777" w:rsidR="00DA3F79" w:rsidRDefault="00DA3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E7A7" w14:textId="2839AE97" w:rsidR="00D245CB" w:rsidRDefault="00D245CB" w:rsidP="00992CB4">
    <w:pPr>
      <w:pStyle w:val="Footer"/>
      <w:framePr w:wrap="none" w:vAnchor="text" w:hAnchor="margin" w:xAlign="right" w:y="1"/>
      <w:spacing w:before="4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DBF8CA" w14:textId="3470DF62" w:rsidR="00D245CB" w:rsidRDefault="00D245CB" w:rsidP="008655ED">
    <w:pPr>
      <w:pStyle w:val="Footer"/>
      <w:spacing w:before="240"/>
      <w:ind w:right="360"/>
    </w:pPr>
    <w:r>
      <w:rPr>
        <w:noProof/>
      </w:rPr>
      <mc:AlternateContent>
        <mc:Choice Requires="wps">
          <w:drawing>
            <wp:inline distT="0" distB="0" distL="0" distR="0" wp14:anchorId="401C4333" wp14:editId="1CD1A7F0">
              <wp:extent cx="5943600" cy="0"/>
              <wp:effectExtent l="0" t="38100" r="25400" b="38100"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1A44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8543324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" strokecolor="#1a4480" strokeweight="6pt">
              <v:stroke joinstyle="miter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C224" w14:textId="77777777" w:rsidR="00BB2F7A" w:rsidRDefault="00BB2F7A" w:rsidP="001776E0">
      <w:pPr>
        <w:spacing w:after="0" w:line="240" w:lineRule="auto"/>
      </w:pPr>
      <w:r>
        <w:separator/>
      </w:r>
    </w:p>
  </w:footnote>
  <w:footnote w:type="continuationSeparator" w:id="0">
    <w:p w14:paraId="10C32563" w14:textId="77777777" w:rsidR="00BB2F7A" w:rsidRDefault="00BB2F7A" w:rsidP="001776E0">
      <w:pPr>
        <w:spacing w:after="0" w:line="240" w:lineRule="auto"/>
      </w:pPr>
      <w:r>
        <w:continuationSeparator/>
      </w:r>
    </w:p>
  </w:footnote>
  <w:footnote w:type="continuationNotice" w:id="1">
    <w:p w14:paraId="61FD6736" w14:textId="77777777" w:rsidR="00BB2F7A" w:rsidRDefault="00BB2F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81F3" w14:textId="260A2111" w:rsidR="001776E0" w:rsidRDefault="001776E0">
    <w:pPr>
      <w:pStyle w:val="Header"/>
    </w:pPr>
  </w:p>
  <w:p w14:paraId="4E8773E8" w14:textId="11A1A8F4" w:rsidR="001776E0" w:rsidRDefault="001776E0">
    <w:pPr>
      <w:pStyle w:val="Header"/>
    </w:pPr>
  </w:p>
  <w:p w14:paraId="1440C8DA" w14:textId="580E30E9" w:rsidR="001776E0" w:rsidRDefault="001776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6374" w14:textId="3ED9FC34" w:rsidR="00D41A4C" w:rsidRPr="00E9798D" w:rsidRDefault="002712B7" w:rsidP="00B12133">
    <w:pPr>
      <w:pStyle w:val="Header"/>
      <w:spacing w:before="440" w:after="240"/>
      <w:jc w:val="center"/>
      <w:rPr>
        <w:color w:val="ED7D31" w:themeColor="accent2"/>
      </w:rPr>
    </w:pPr>
    <w:r>
      <w:rPr>
        <w:noProof/>
      </w:rPr>
      <mc:AlternateContent>
        <mc:Choice Requires="wps">
          <w:drawing>
            <wp:inline distT="0" distB="0" distL="0" distR="0" wp14:anchorId="4BAD2258" wp14:editId="38A938E7">
              <wp:extent cx="5924550" cy="431800"/>
              <wp:effectExtent l="0" t="0" r="19050" b="2540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0" cy="4318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79C9D" w14:textId="46763F5F" w:rsidR="002712B7" w:rsidRPr="007C45EE" w:rsidRDefault="002712B7" w:rsidP="002712B7">
                          <w:pPr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7C45EE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P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rovider Email</w:t>
                          </w:r>
                          <w:r w:rsidRPr="007C45EE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 xml:space="preserve"> Copy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AD22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466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" fillcolor="#002060">
              <v:textbox>
                <w:txbxContent>
                  <w:p w14:paraId="3A579C9D" w14:textId="46763F5F" w:rsidR="002712B7" w:rsidRPr="007C45EE" w:rsidRDefault="002712B7" w:rsidP="002712B7">
                    <w:pPr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 w:rsidRPr="007C45EE">
                      <w:rPr>
                        <w:color w:val="FFFFFF" w:themeColor="background1"/>
                        <w:sz w:val="40"/>
                        <w:szCs w:val="40"/>
                      </w:rPr>
                      <w:t>P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t>rovider Email</w:t>
                    </w:r>
                    <w:r w:rsidRPr="007C45EE">
                      <w:rPr>
                        <w:color w:val="FFFFFF" w:themeColor="background1"/>
                        <w:sz w:val="40"/>
                        <w:szCs w:val="40"/>
                      </w:rPr>
                      <w:t xml:space="preserve"> Copy</w:t>
                    </w:r>
                  </w:p>
                </w:txbxContent>
              </v:textbox>
              <w10:anchorlock/>
            </v:shape>
          </w:pict>
        </mc:Fallback>
      </mc:AlternateContent>
    </w:r>
    <w:r w:rsidR="00B12133" w:rsidRPr="00E9798D">
      <w:rPr>
        <w:noProof/>
        <w:color w:val="ED7D31" w:themeColor="accen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36E"/>
    <w:multiLevelType w:val="hybridMultilevel"/>
    <w:tmpl w:val="62D05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30A81"/>
    <w:multiLevelType w:val="hybridMultilevel"/>
    <w:tmpl w:val="6382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3593"/>
    <w:multiLevelType w:val="hybridMultilevel"/>
    <w:tmpl w:val="2404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51E22"/>
    <w:multiLevelType w:val="hybridMultilevel"/>
    <w:tmpl w:val="85AA4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1531DA"/>
    <w:multiLevelType w:val="hybridMultilevel"/>
    <w:tmpl w:val="491E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518A7"/>
    <w:multiLevelType w:val="hybridMultilevel"/>
    <w:tmpl w:val="80942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B60D4"/>
    <w:multiLevelType w:val="hybridMultilevel"/>
    <w:tmpl w:val="FF7E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65A81"/>
    <w:multiLevelType w:val="hybridMultilevel"/>
    <w:tmpl w:val="AF66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6056F"/>
    <w:multiLevelType w:val="hybridMultilevel"/>
    <w:tmpl w:val="41885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13497"/>
    <w:multiLevelType w:val="hybridMultilevel"/>
    <w:tmpl w:val="6AB2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D65ED"/>
    <w:multiLevelType w:val="hybridMultilevel"/>
    <w:tmpl w:val="8A80D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B23363"/>
    <w:multiLevelType w:val="hybridMultilevel"/>
    <w:tmpl w:val="74B8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65BE6"/>
    <w:multiLevelType w:val="hybridMultilevel"/>
    <w:tmpl w:val="84B6C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BB5A5D"/>
    <w:multiLevelType w:val="hybridMultilevel"/>
    <w:tmpl w:val="D2D01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D7408"/>
    <w:multiLevelType w:val="hybridMultilevel"/>
    <w:tmpl w:val="6264F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4F2D4D"/>
    <w:multiLevelType w:val="hybridMultilevel"/>
    <w:tmpl w:val="23C8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81E3B"/>
    <w:multiLevelType w:val="hybridMultilevel"/>
    <w:tmpl w:val="E1F6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91E32"/>
    <w:multiLevelType w:val="hybridMultilevel"/>
    <w:tmpl w:val="18DAC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635C11"/>
    <w:multiLevelType w:val="hybridMultilevel"/>
    <w:tmpl w:val="91C2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0178E"/>
    <w:multiLevelType w:val="hybridMultilevel"/>
    <w:tmpl w:val="A2B2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22588">
    <w:abstractNumId w:val="5"/>
  </w:num>
  <w:num w:numId="2" w16cid:durableId="74207730">
    <w:abstractNumId w:val="1"/>
  </w:num>
  <w:num w:numId="3" w16cid:durableId="1526675086">
    <w:abstractNumId w:val="11"/>
  </w:num>
  <w:num w:numId="4" w16cid:durableId="373236568">
    <w:abstractNumId w:val="18"/>
  </w:num>
  <w:num w:numId="5" w16cid:durableId="1754471511">
    <w:abstractNumId w:val="15"/>
  </w:num>
  <w:num w:numId="6" w16cid:durableId="1838692952">
    <w:abstractNumId w:val="13"/>
  </w:num>
  <w:num w:numId="7" w16cid:durableId="607930661">
    <w:abstractNumId w:val="17"/>
  </w:num>
  <w:num w:numId="8" w16cid:durableId="1828087116">
    <w:abstractNumId w:val="14"/>
  </w:num>
  <w:num w:numId="9" w16cid:durableId="791049951">
    <w:abstractNumId w:val="12"/>
  </w:num>
  <w:num w:numId="10" w16cid:durableId="1432044471">
    <w:abstractNumId w:val="0"/>
  </w:num>
  <w:num w:numId="11" w16cid:durableId="557597742">
    <w:abstractNumId w:val="3"/>
  </w:num>
  <w:num w:numId="12" w16cid:durableId="1213468106">
    <w:abstractNumId w:val="10"/>
  </w:num>
  <w:num w:numId="13" w16cid:durableId="604582270">
    <w:abstractNumId w:val="6"/>
  </w:num>
  <w:num w:numId="14" w16cid:durableId="851837983">
    <w:abstractNumId w:val="7"/>
  </w:num>
  <w:num w:numId="15" w16cid:durableId="357045605">
    <w:abstractNumId w:val="9"/>
  </w:num>
  <w:num w:numId="16" w16cid:durableId="29378160">
    <w:abstractNumId w:val="4"/>
  </w:num>
  <w:num w:numId="17" w16cid:durableId="1861049358">
    <w:abstractNumId w:val="8"/>
  </w:num>
  <w:num w:numId="18" w16cid:durableId="1071125362">
    <w:abstractNumId w:val="16"/>
  </w:num>
  <w:num w:numId="19" w16cid:durableId="2112702959">
    <w:abstractNumId w:val="19"/>
  </w:num>
  <w:num w:numId="20" w16cid:durableId="1981811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E0"/>
    <w:rsid w:val="0003473D"/>
    <w:rsid w:val="000C4699"/>
    <w:rsid w:val="00153FAA"/>
    <w:rsid w:val="0016370D"/>
    <w:rsid w:val="001776E0"/>
    <w:rsid w:val="001F26CA"/>
    <w:rsid w:val="002712B7"/>
    <w:rsid w:val="002857CB"/>
    <w:rsid w:val="00285C8A"/>
    <w:rsid w:val="00287D5B"/>
    <w:rsid w:val="00372910"/>
    <w:rsid w:val="003C2576"/>
    <w:rsid w:val="003D3957"/>
    <w:rsid w:val="00415FDF"/>
    <w:rsid w:val="00444A91"/>
    <w:rsid w:val="004D7901"/>
    <w:rsid w:val="00505E30"/>
    <w:rsid w:val="00563AF4"/>
    <w:rsid w:val="006570CC"/>
    <w:rsid w:val="006A651F"/>
    <w:rsid w:val="006E3442"/>
    <w:rsid w:val="00746A88"/>
    <w:rsid w:val="008420F2"/>
    <w:rsid w:val="008655ED"/>
    <w:rsid w:val="008B28B0"/>
    <w:rsid w:val="008D59F7"/>
    <w:rsid w:val="0095176C"/>
    <w:rsid w:val="00974485"/>
    <w:rsid w:val="00992CB4"/>
    <w:rsid w:val="009E3BAB"/>
    <w:rsid w:val="009F020E"/>
    <w:rsid w:val="00AA281C"/>
    <w:rsid w:val="00B12133"/>
    <w:rsid w:val="00B16BA7"/>
    <w:rsid w:val="00B52AE0"/>
    <w:rsid w:val="00B53F59"/>
    <w:rsid w:val="00BB1D61"/>
    <w:rsid w:val="00BB2F7A"/>
    <w:rsid w:val="00BC3DA9"/>
    <w:rsid w:val="00C013BE"/>
    <w:rsid w:val="00C642EA"/>
    <w:rsid w:val="00CC5623"/>
    <w:rsid w:val="00D245CB"/>
    <w:rsid w:val="00D41A4C"/>
    <w:rsid w:val="00D631ED"/>
    <w:rsid w:val="00DA3F79"/>
    <w:rsid w:val="00DE5221"/>
    <w:rsid w:val="00DF36E9"/>
    <w:rsid w:val="00E37C73"/>
    <w:rsid w:val="00E9798D"/>
    <w:rsid w:val="00F005B5"/>
    <w:rsid w:val="00F05FD9"/>
    <w:rsid w:val="00F54E33"/>
    <w:rsid w:val="00F95D16"/>
    <w:rsid w:val="1E3FE02F"/>
    <w:rsid w:val="669D000F"/>
    <w:rsid w:val="6F4D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8DAF0"/>
  <w15:chartTrackingRefBased/>
  <w15:docId w15:val="{B2B4FDE2-DF3C-4DBD-A912-3B1AD69C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AE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6E0"/>
  </w:style>
  <w:style w:type="paragraph" w:styleId="Footer">
    <w:name w:val="footer"/>
    <w:basedOn w:val="Normal"/>
    <w:link w:val="FooterChar"/>
    <w:uiPriority w:val="99"/>
    <w:unhideWhenUsed/>
    <w:rsid w:val="00177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6E0"/>
  </w:style>
  <w:style w:type="paragraph" w:styleId="ListParagraph">
    <w:name w:val="List Paragraph"/>
    <w:basedOn w:val="Normal"/>
    <w:uiPriority w:val="34"/>
    <w:qFormat/>
    <w:rsid w:val="00DA3F7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DA3F7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A3F79"/>
    <w:rPr>
      <w:color w:val="808080"/>
    </w:rPr>
  </w:style>
  <w:style w:type="character" w:styleId="Hyperlink">
    <w:name w:val="Hyperlink"/>
    <w:uiPriority w:val="99"/>
    <w:unhideWhenUsed/>
    <w:rsid w:val="008420F2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245CB"/>
  </w:style>
  <w:style w:type="table" w:styleId="GridTable4-Accent1">
    <w:name w:val="Grid Table 4 Accent 1"/>
    <w:basedOn w:val="TableNormal"/>
    <w:uiPriority w:val="49"/>
    <w:rsid w:val="008655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8655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vision">
    <w:name w:val="Revision"/>
    <w:hidden/>
    <w:uiPriority w:val="99"/>
    <w:semiHidden/>
    <w:rsid w:val="0095176C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D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lehealth.hhs.gov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telehealth.hhs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54AB73DA1644E9CF97C01AE30A638" ma:contentTypeVersion="13" ma:contentTypeDescription="Create a new document." ma:contentTypeScope="" ma:versionID="1be8e5f2f156aea19650d5a7ce9c81c0">
  <xsd:schema xmlns:xsd="http://www.w3.org/2001/XMLSchema" xmlns:xs="http://www.w3.org/2001/XMLSchema" xmlns:p="http://schemas.microsoft.com/office/2006/metadata/properties" xmlns:ns2="1fffc51b-99a5-438c-b108-ceccf8b43143" xmlns:ns3="d247cac2-7323-4470-8552-e359c4776a52" targetNamespace="http://schemas.microsoft.com/office/2006/metadata/properties" ma:root="true" ma:fieldsID="ab0a8dc0b9447ccfbdbb83f8f70e15e1" ns2:_="" ns3:_="">
    <xsd:import namespace="1fffc51b-99a5-438c-b108-ceccf8b43143"/>
    <xsd:import namespace="d247cac2-7323-4470-8552-e359c4776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fc51b-99a5-438c-b108-ceccf8b43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23a83d1-3715-433c-9745-1e6d6e7d7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7cac2-7323-4470-8552-e359c4776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536568d-9aea-4929-9839-5ec5b0c9a274}" ma:internalName="TaxCatchAll" ma:showField="CatchAllData" ma:web="d247cac2-7323-4470-8552-e359c4776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ffc51b-99a5-438c-b108-ceccf8b43143">
      <Terms xmlns="http://schemas.microsoft.com/office/infopath/2007/PartnerControls"/>
    </lcf76f155ced4ddcb4097134ff3c332f>
    <TaxCatchAll xmlns="d247cac2-7323-4470-8552-e359c4776a52" xsi:nil="true"/>
  </documentManagement>
</p:properties>
</file>

<file path=customXml/itemProps1.xml><?xml version="1.0" encoding="utf-8"?>
<ds:datastoreItem xmlns:ds="http://schemas.openxmlformats.org/officeDocument/2006/customXml" ds:itemID="{9479E817-B549-4783-AAA2-E660584FA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fc51b-99a5-438c-b108-ceccf8b43143"/>
    <ds:schemaRef ds:uri="d247cac2-7323-4470-8552-e359c4776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864A8-BEC9-4ADA-869C-61B7482636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69FE6-AC07-439D-9176-4EDCE61CF3BD}">
  <ds:schemaRefs>
    <ds:schemaRef ds:uri="http://schemas.microsoft.com/office/2006/metadata/properties"/>
    <ds:schemaRef ds:uri="http://schemas.microsoft.com/office/infopath/2007/PartnerControls"/>
    <ds:schemaRef ds:uri="1fffc51b-99a5-438c-b108-ceccf8b43143"/>
    <ds:schemaRef ds:uri="d247cac2-7323-4470-8552-e359c4776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Telehealth Provider Email Copy</vt:lpstr>
    </vt:vector>
  </TitlesOfParts>
  <Company>Health Resources &amp; Services Administration</Company>
  <LinksUpToDate>false</LinksUpToDate>
  <CharactersWithSpaces>918</CharactersWithSpaces>
  <SharedDoc>false</SharedDoc>
  <HLinks>
    <vt:vector size="12" baseType="variant">
      <vt:variant>
        <vt:i4>7995426</vt:i4>
      </vt:variant>
      <vt:variant>
        <vt:i4>3</vt:i4>
      </vt:variant>
      <vt:variant>
        <vt:i4>0</vt:i4>
      </vt:variant>
      <vt:variant>
        <vt:i4>5</vt:i4>
      </vt:variant>
      <vt:variant>
        <vt:lpwstr>https://telehealth.hhs.gov/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https://telehealth.hhs.gov/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Telehealth Provider Email Copy</dc:title>
  <dc:subject/>
  <dc:creator>Florence Pique-Monnier;Health Resources &amp; Services Administration</dc:creator>
  <cp:keywords>Health care providers, email, telehealth, Telehealth.HHS.gov, telehealth best practice guides, telehealth reimbursement, telehealth billing, telehealth policy, improving your telehealth workflow, prepare patients for telehealth</cp:keywords>
  <dc:description/>
  <cp:lastModifiedBy>Zana</cp:lastModifiedBy>
  <cp:revision>2</cp:revision>
  <dcterms:created xsi:type="dcterms:W3CDTF">2022-07-21T21:15:00Z</dcterms:created>
  <dcterms:modified xsi:type="dcterms:W3CDTF">2022-07-21T21:15:00Z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0x01010015954AB73DA1644E9CF97C01AE30A638</vt:lpwstr>
  </property>
  <property fmtid="{D5CDD505-2E9C-101B-9397-08002B2CF9AE}" pid="3" name="MediaServiceImageTags">
    <vt:lpwstr/>
  </property>
</Properties>
</file>